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50" w:rsidRDefault="00257E7B">
      <w:r>
        <w:rPr>
          <w:noProof/>
          <w:lang w:eastAsia="en-IE"/>
        </w:rPr>
        <w:drawing>
          <wp:inline distT="0" distB="0" distL="0" distR="0">
            <wp:extent cx="990766" cy="43970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60" cy="440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19" w:rsidRDefault="000B4119">
      <w:r>
        <w:t>Second Class Capacity Answers</w:t>
      </w:r>
    </w:p>
    <w:sectPr w:rsidR="000B4119" w:rsidSect="00B65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7E7B"/>
    <w:rsid w:val="000B4119"/>
    <w:rsid w:val="00257E7B"/>
    <w:rsid w:val="00B00E4E"/>
    <w:rsid w:val="00B6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Paddy1</dc:creator>
  <cp:lastModifiedBy>Paddy1</cp:lastModifiedBy>
  <cp:revision>1</cp:revision>
  <dcterms:created xsi:type="dcterms:W3CDTF">2020-04-28T09:10:00Z</dcterms:created>
  <dcterms:modified xsi:type="dcterms:W3CDTF">2020-04-28T09:23:00Z</dcterms:modified>
</cp:coreProperties>
</file>